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p w:rsidR="3514DBB4" w:rsidP="63EC9E39" w:rsidRDefault="3514DBB4" w14:paraId="380D73F6" w14:textId="1A03706A">
      <w:pPr>
        <w:rPr>
          <w:b w:val="1"/>
          <w:bCs w:val="1"/>
        </w:rPr>
      </w:pPr>
      <w:r w:rsidRPr="63EC9E39" w:rsidR="3514DBB4">
        <w:rPr>
          <w:b w:val="1"/>
          <w:bCs w:val="1"/>
        </w:rPr>
        <w:t>2021</w:t>
      </w:r>
    </w:p>
    <w:p w:rsidR="7FF1F507" w:rsidP="63EC9E39" w:rsidRDefault="7FF1F507" w14:paraId="523F3A58" w14:textId="538DD7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3EC9E39" w:rsidR="7FF1F507">
        <w:rPr>
          <w:sz w:val="24"/>
          <w:szCs w:val="24"/>
        </w:rPr>
        <w:t xml:space="preserve">Convened Mental Health Task Force with over 60 participants including </w:t>
      </w:r>
      <w:r w:rsidRPr="63EC9E39" w:rsidR="7FF1F507">
        <w:rPr>
          <w:sz w:val="24"/>
          <w:szCs w:val="24"/>
        </w:rPr>
        <w:t>all of</w:t>
      </w:r>
      <w:r w:rsidRPr="63EC9E39" w:rsidR="7FF1F507">
        <w:rPr>
          <w:sz w:val="24"/>
          <w:szCs w:val="24"/>
        </w:rPr>
        <w:t xml:space="preserve"> the major healthcare systems, local law enforcement, school districts, </w:t>
      </w:r>
      <w:r w:rsidRPr="63EC9E39" w:rsidR="56A38E77">
        <w:rPr>
          <w:sz w:val="24"/>
          <w:szCs w:val="24"/>
        </w:rPr>
        <w:t xml:space="preserve">many veteran- and children-serving </w:t>
      </w:r>
      <w:r w:rsidRPr="63EC9E39" w:rsidR="56A38E77">
        <w:rPr>
          <w:sz w:val="24"/>
          <w:szCs w:val="24"/>
        </w:rPr>
        <w:t>organizations</w:t>
      </w:r>
      <w:r w:rsidRPr="63EC9E39" w:rsidR="56A38E77">
        <w:rPr>
          <w:sz w:val="24"/>
          <w:szCs w:val="24"/>
        </w:rPr>
        <w:t xml:space="preserve"> and </w:t>
      </w:r>
      <w:r w:rsidRPr="63EC9E39" w:rsidR="56A38E77">
        <w:rPr>
          <w:sz w:val="24"/>
          <w:szCs w:val="24"/>
        </w:rPr>
        <w:t>a large number of</w:t>
      </w:r>
      <w:r w:rsidRPr="63EC9E39" w:rsidR="56A38E77">
        <w:rPr>
          <w:sz w:val="24"/>
          <w:szCs w:val="24"/>
        </w:rPr>
        <w:t xml:space="preserve"> local nonprofits</w:t>
      </w:r>
    </w:p>
    <w:p w:rsidR="56A38E77" w:rsidP="63EC9E39" w:rsidRDefault="56A38E77" w14:paraId="6639188F" w14:textId="628D4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3EC9E39" w:rsidR="56A38E77">
        <w:rPr>
          <w:sz w:val="24"/>
          <w:szCs w:val="24"/>
        </w:rPr>
        <w:t xml:space="preserve">Created a Process Design Subcommittee that researched and produced a Mental Health Process Design map to </w:t>
      </w:r>
      <w:r w:rsidRPr="63EC9E39" w:rsidR="56A38E77">
        <w:rPr>
          <w:sz w:val="24"/>
          <w:szCs w:val="24"/>
        </w:rPr>
        <w:t>identify</w:t>
      </w:r>
      <w:r w:rsidRPr="63EC9E39" w:rsidR="56A38E77">
        <w:rPr>
          <w:sz w:val="24"/>
          <w:szCs w:val="24"/>
        </w:rPr>
        <w:t xml:space="preserve"> gaps</w:t>
      </w:r>
    </w:p>
    <w:p w:rsidR="06A9EE58" w:rsidP="63EC9E39" w:rsidRDefault="06A9EE58" w14:paraId="60D9414F" w14:textId="68E8D0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3EC9E39" w:rsidR="06A9EE58">
        <w:rPr>
          <w:sz w:val="24"/>
          <w:szCs w:val="24"/>
        </w:rPr>
        <w:t>Designed and launched a year-long mental health marketing campaign called “Take 5”</w:t>
      </w:r>
    </w:p>
    <w:p w:rsidR="06A9EE58" w:rsidP="63EC9E39" w:rsidRDefault="06A9EE58" w14:paraId="13EBA942" w14:textId="337DA2B4">
      <w:pPr>
        <w:pStyle w:val="Normal"/>
        <w:rPr>
          <w:b w:val="1"/>
          <w:bCs w:val="1"/>
          <w:sz w:val="24"/>
          <w:szCs w:val="24"/>
        </w:rPr>
      </w:pPr>
      <w:r w:rsidRPr="63EC9E39" w:rsidR="06A9EE58">
        <w:rPr>
          <w:b w:val="1"/>
          <w:bCs w:val="1"/>
          <w:sz w:val="24"/>
          <w:szCs w:val="24"/>
        </w:rPr>
        <w:t>2022</w:t>
      </w:r>
    </w:p>
    <w:p w:rsidR="06A9EE58" w:rsidP="63EC9E39" w:rsidRDefault="06A9EE58" w14:paraId="0AEB2A90" w14:textId="30F91A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3EC9E39" w:rsidR="06A9EE58">
        <w:rPr>
          <w:sz w:val="24"/>
          <w:szCs w:val="24"/>
        </w:rPr>
        <w:t xml:space="preserve">Developed a Mental Health Blueprint Analysis </w:t>
      </w:r>
      <w:r w:rsidRPr="63EC9E39" w:rsidR="0C0282F1">
        <w:rPr>
          <w:sz w:val="24"/>
          <w:szCs w:val="24"/>
        </w:rPr>
        <w:t>based on</w:t>
      </w:r>
      <w:r w:rsidRPr="63EC9E39" w:rsidR="06A9EE58">
        <w:rPr>
          <w:sz w:val="24"/>
          <w:szCs w:val="24"/>
        </w:rPr>
        <w:t xml:space="preserve"> the Mental Health Process Design Map</w:t>
      </w:r>
    </w:p>
    <w:p w:rsidR="635C9A78" w:rsidP="63EC9E39" w:rsidRDefault="635C9A78" w14:paraId="02A575E9" w14:textId="2D89EA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3EC9E39" w:rsidR="635C9A78">
        <w:rPr>
          <w:sz w:val="24"/>
          <w:szCs w:val="24"/>
        </w:rPr>
        <w:t>Surveyed MHTF members to determine next steps</w:t>
      </w:r>
    </w:p>
    <w:p w:rsidR="173AADDE" w:rsidP="63EC9E39" w:rsidRDefault="173AADDE" w14:paraId="28FBDDC6" w14:textId="51B96D9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3EC9E39" w:rsidR="173AADDE">
        <w:rPr>
          <w:sz w:val="24"/>
          <w:szCs w:val="24"/>
        </w:rPr>
        <w:t>Engaged Ernst &amp; Young to conduct comprehensive community mental health landscape study</w:t>
      </w:r>
    </w:p>
    <w:p w:rsidR="1A143FC0" w:rsidP="63EC9E39" w:rsidRDefault="1A143FC0" w14:paraId="1C33421D" w14:textId="26DDAC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3EC9E39" w:rsidR="1A143FC0">
        <w:rPr>
          <w:sz w:val="24"/>
          <w:szCs w:val="24"/>
        </w:rPr>
        <w:t xml:space="preserve">Baptist, </w:t>
      </w:r>
      <w:r w:rsidRPr="63EC9E39" w:rsidR="1A143FC0">
        <w:rPr>
          <w:sz w:val="24"/>
          <w:szCs w:val="24"/>
        </w:rPr>
        <w:t>Lakeview</w:t>
      </w:r>
      <w:r w:rsidRPr="63EC9E39" w:rsidR="1A143FC0">
        <w:rPr>
          <w:sz w:val="24"/>
          <w:szCs w:val="24"/>
        </w:rPr>
        <w:t xml:space="preserve"> and HCA Florida West worked together to address Baker Act Receiving Facility challenges</w:t>
      </w:r>
    </w:p>
    <w:p w:rsidR="1A143FC0" w:rsidP="63EC9E39" w:rsidRDefault="1A143FC0" w14:paraId="651FCFFF" w14:textId="7F98575C">
      <w:pPr>
        <w:pStyle w:val="Normal"/>
        <w:rPr>
          <w:b w:val="1"/>
          <w:bCs w:val="1"/>
          <w:sz w:val="24"/>
          <w:szCs w:val="24"/>
        </w:rPr>
      </w:pPr>
      <w:r w:rsidRPr="63EC9E39" w:rsidR="1A143FC0">
        <w:rPr>
          <w:b w:val="1"/>
          <w:bCs w:val="1"/>
          <w:sz w:val="24"/>
          <w:szCs w:val="24"/>
        </w:rPr>
        <w:t>2023</w:t>
      </w:r>
    </w:p>
    <w:p w:rsidR="32F091EC" w:rsidP="63EC9E39" w:rsidRDefault="32F091EC" w14:paraId="6EF58E61" w14:textId="3323B91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3EC9E39" w:rsidR="32F091EC">
        <w:rPr>
          <w:sz w:val="24"/>
          <w:szCs w:val="24"/>
        </w:rPr>
        <w:t>Ernst &amp; Young developed a Strategic Plan/Roadmap for Escambia and Santa Rosa counties based on their research</w:t>
      </w:r>
      <w:r w:rsidRPr="63EC9E39" w:rsidR="7C4C7918">
        <w:rPr>
          <w:sz w:val="24"/>
          <w:szCs w:val="24"/>
        </w:rPr>
        <w:t>, presenting it to the MHTF in May 2023</w:t>
      </w:r>
    </w:p>
    <w:p w:rsidR="22101426" w:rsidP="63EC9E39" w:rsidRDefault="22101426" w14:paraId="0916799D" w14:textId="380E727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3EC9E39" w:rsidR="22101426">
        <w:rPr>
          <w:sz w:val="24"/>
          <w:szCs w:val="24"/>
        </w:rPr>
        <w:t xml:space="preserve">DCF </w:t>
      </w:r>
      <w:r w:rsidRPr="63EC9E39" w:rsidR="79279DE3">
        <w:rPr>
          <w:sz w:val="24"/>
          <w:szCs w:val="24"/>
        </w:rPr>
        <w:t xml:space="preserve">Secretary, Shevaun Harris, </w:t>
      </w:r>
      <w:r w:rsidRPr="63EC9E39" w:rsidR="22101426">
        <w:rPr>
          <w:sz w:val="24"/>
          <w:szCs w:val="24"/>
        </w:rPr>
        <w:t>publicly praised and supported the work of the MHTF, looking to it as a model for the r</w:t>
      </w:r>
      <w:r w:rsidRPr="63EC9E39" w:rsidR="2BC8AEB0">
        <w:rPr>
          <w:sz w:val="24"/>
          <w:szCs w:val="24"/>
        </w:rPr>
        <w:t>est of the state</w:t>
      </w:r>
    </w:p>
    <w:p w:rsidR="22101426" w:rsidP="63EC9E39" w:rsidRDefault="22101426" w14:paraId="09869EA5" w14:textId="2B541FE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3EC9E39" w:rsidR="22101426">
        <w:rPr>
          <w:sz w:val="24"/>
          <w:szCs w:val="24"/>
        </w:rPr>
        <w:t xml:space="preserve">NWF Health Network </w:t>
      </w:r>
      <w:r w:rsidRPr="63EC9E39" w:rsidR="174FD2D5">
        <w:rPr>
          <w:sz w:val="24"/>
          <w:szCs w:val="24"/>
        </w:rPr>
        <w:t>funded</w:t>
      </w:r>
      <w:r w:rsidRPr="63EC9E39" w:rsidR="283626DB">
        <w:rPr>
          <w:sz w:val="24"/>
          <w:szCs w:val="24"/>
        </w:rPr>
        <w:t xml:space="preserve"> a Mental Health Coordinator to manage the MHTF and guide implementation of the Strategic Plan</w:t>
      </w:r>
    </w:p>
    <w:p w:rsidR="283626DB" w:rsidP="63EC9E39" w:rsidRDefault="283626DB" w14:paraId="30C99496" w14:textId="3BE95E6D">
      <w:pPr>
        <w:pStyle w:val="Normal"/>
        <w:rPr>
          <w:b w:val="1"/>
          <w:bCs w:val="1"/>
          <w:sz w:val="24"/>
          <w:szCs w:val="24"/>
        </w:rPr>
      </w:pPr>
      <w:r w:rsidRPr="63EC9E39" w:rsidR="283626DB">
        <w:rPr>
          <w:b w:val="1"/>
          <w:bCs w:val="1"/>
          <w:sz w:val="24"/>
          <w:szCs w:val="24"/>
        </w:rPr>
        <w:t>2024</w:t>
      </w:r>
    </w:p>
    <w:p w:rsidR="60A67FE0" w:rsidP="63EC9E39" w:rsidRDefault="60A67FE0" w14:paraId="5B561049" w14:textId="1B644A50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Launch of ECSO/Lakeview Co-Responder Units</w:t>
      </w:r>
      <w:r w:rsidRPr="63EC9E39" w:rsidR="422412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0A67FE0" w:rsidP="63EC9E39" w:rsidRDefault="60A67FE0" w14:paraId="00C7B115" w14:textId="61C723F3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Establishment of a community-based Behavioral Health Crisis Center/Increase in crisis services:</w:t>
      </w:r>
      <w:r w:rsidRPr="63EC9E39" w:rsidR="60A67F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Rep. Salzman got $15m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appropriated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new CRF and CSU at Lakeview, which opened April 22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63EC9E39" w:rsidR="484F84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2024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0A67FE0" w:rsidP="63EC9E39" w:rsidRDefault="60A67FE0" w14:paraId="65ACA721" w14:textId="39D6438C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 </w:t>
      </w:r>
      <w:r w:rsidRPr="63EC9E39" w:rsidR="47C42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additional</w:t>
      </w:r>
      <w:r w:rsidRPr="63EC9E39" w:rsidR="47C42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short-term residential beds at Lakeview.</w:t>
      </w:r>
    </w:p>
    <w:p w:rsidR="60A67FE0" w:rsidP="63EC9E39" w:rsidRDefault="60A67FE0" w14:paraId="10B1A6C3" w14:textId="6CF4344C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Rep. Salzman got $2.2m in one-time funding for Lakeview to implement a state pilot long-term residential treatment facility in Escambia. </w:t>
      </w:r>
    </w:p>
    <w:p w:rsidR="60A67FE0" w:rsidP="63EC9E39" w:rsidRDefault="60A67FE0" w14:paraId="63AFDCD4" w14:textId="6D80F3E5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CAT’s successful expansion to include Early CAT (Ages 0-5, state pilot); LEAP </w:t>
      </w:r>
      <w:r w:rsidRPr="63EC9E39" w:rsidR="2B7B4B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fully staffed; MRT e</w:t>
      </w:r>
      <w:r w:rsidRPr="63EC9E39" w:rsidR="3F6034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xpanded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across the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state, but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3EC9E39" w:rsidR="553C1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advocacy occurred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increase funding for existing teams to match inflation.</w:t>
      </w:r>
    </w:p>
    <w:p w:rsidR="60A67FE0" w:rsidP="63EC9E39" w:rsidRDefault="60A67FE0" w14:paraId="7F1C020E" w14:textId="2636AE80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Health NWF increased mobile medical van coverage including vaccinations and elder care; all mobile visits include a social worker.</w:t>
      </w:r>
    </w:p>
    <w:p w:rsidR="60A67FE0" w:rsidP="63EC9E39" w:rsidRDefault="60A67FE0" w14:paraId="4D123B83" w14:textId="301BE346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Health &amp; Hope Clinic added a Behavioral Health coordinator</w:t>
      </w:r>
      <w:r w:rsidRPr="63EC9E39" w:rsidR="483D0C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Behavioral Health wing to expand BH services currently in blueprint.</w:t>
      </w:r>
    </w:p>
    <w:p w:rsidR="60A67FE0" w:rsidP="63EC9E39" w:rsidRDefault="60A67FE0" w14:paraId="7DB223CE" w14:textId="56AA5DEA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HCA Florida West filled a big gap in local </w:t>
      </w:r>
      <w:r w:rsidRPr="63EC9E39" w:rsidR="072AA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behavioral health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services with </w:t>
      </w:r>
      <w:r w:rsidRPr="63EC9E39" w:rsidR="0D4E8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start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63EC9E39" w:rsidR="72B655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day per week PHP and Graduate Program in Psychiatry building a local pipeline. </w:t>
      </w:r>
    </w:p>
    <w:p w:rsidR="60A67FE0" w:rsidP="63EC9E39" w:rsidRDefault="60A67FE0" w14:paraId="120E080A" w14:textId="2028F4A8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NAMI Emerald Coast trained 103 Certified Recovery Peer Specialists.</w:t>
      </w:r>
    </w:p>
    <w:p w:rsidR="6B27B54C" w:rsidP="63EC9E39" w:rsidRDefault="6B27B54C" w14:paraId="561975DE" w14:textId="407D7FC3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B27B5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aunched </w:t>
      </w:r>
      <w:r w:rsidRPr="63EC9E39" w:rsidR="5EA3E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regionwide SUD prevention initiative, NWF </w:t>
      </w:r>
      <w:r w:rsidRPr="63EC9E39" w:rsidR="5EA3E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SafePath</w:t>
      </w:r>
      <w:r w:rsidRPr="63EC9E39" w:rsidR="5EA3E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Network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75</w:t>
      </w:r>
      <w:r w:rsidRPr="63EC9E39" w:rsidR="13ABD5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 stakeholders in the SUD space</w:t>
      </w:r>
      <w:r w:rsidRPr="63EC9E39" w:rsidR="2D8274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3ABD5B7" w:rsidP="63EC9E39" w:rsidRDefault="13ABD5B7" w14:paraId="3A5421BA" w14:textId="5057417F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13ABD5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Baptist Behavioral Health and Escambia and Santa Rosa School Districts worked together to increase communication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Baker Acts and SUD prevention; </w:t>
      </w:r>
      <w:r w:rsidRPr="63EC9E39" w:rsidR="7DB1E4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including creation of a </w:t>
      </w:r>
      <w:r w:rsidRPr="63EC9E39" w:rsidR="60A6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Baker Act handout</w:t>
      </w:r>
      <w:r w:rsidRPr="63EC9E39" w:rsidR="486E32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1C7FB6D" w:rsidP="63EC9E39" w:rsidRDefault="01C7FB6D" w14:paraId="7CEE3460" w14:textId="097C6F01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01C7FB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MOU was </w:t>
      </w:r>
      <w:r w:rsidRPr="63EC9E39" w:rsidR="01C7FB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established</w:t>
      </w:r>
      <w:r w:rsidRPr="63EC9E39" w:rsidR="01C7FB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between Lakeview and UWF for BSW students. UWF significantly increased the number of internship affiliations for social work students</w:t>
      </w:r>
      <w:r w:rsidRPr="63EC9E39" w:rsidR="34BFDA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including c</w:t>
      </w:r>
      <w:r w:rsidRPr="63EC9E39" w:rsidR="01C7FB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overing more local/regional agencies.   </w:t>
      </w:r>
    </w:p>
    <w:p w:rsidR="6A66EE83" w:rsidP="63EC9E39" w:rsidRDefault="6A66EE83" w14:paraId="3B9FBDFB" w14:textId="61CA0EAB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A66EE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Santa Rosa County School District launched Hope Squads in all schools</w:t>
      </w:r>
      <w:r w:rsidRPr="63EC9E39" w:rsidR="0BEE36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decreasing student suicide deaths by 10%.</w:t>
      </w:r>
    </w:p>
    <w:p w:rsidR="4917DDCD" w:rsidP="63EC9E39" w:rsidRDefault="4917DDCD" w14:paraId="1D572CCB" w14:textId="4285BB03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4917DD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Mental Health Coordinator gave a presentation about the work of the MHTF to the </w:t>
      </w:r>
      <w:r w:rsidRPr="63EC9E39" w:rsidR="699E92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Florida Commission on Mental Health &amp; Substance Use’s System of Care Subcommittee</w:t>
      </w:r>
      <w:r w:rsidRPr="63EC9E39" w:rsidR="27CE00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87E3A81" w:rsidP="63EC9E39" w:rsidRDefault="487E3A81" w14:paraId="679CEFAA" w14:textId="233F857C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487E3A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DCF Deputy Secretary, Erica Floyd Thomas</w:t>
      </w:r>
      <w:r w:rsidRPr="63EC9E39" w:rsidR="4F41C3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presented to the MHTF on the newly launched Baker Act Dashboard in May 2024</w:t>
      </w:r>
      <w:r w:rsidRPr="63EC9E39" w:rsidR="4AAFE7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on 988 in October 2024</w:t>
      </w:r>
      <w:r w:rsidRPr="63EC9E39" w:rsidR="436C0C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9E2F31F" w:rsidP="63EC9E39" w:rsidRDefault="69E2F31F" w14:paraId="71948CEA" w14:textId="5D36DC29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9E2F3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Elder Affairs Secretary, Michelle Branham, </w:t>
      </w:r>
      <w:r w:rsidRPr="63EC9E39" w:rsidR="5EAEB3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several others from the aging population space </w:t>
      </w:r>
      <w:r w:rsidRPr="63EC9E39" w:rsidR="69E2F3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presented to the MHTF </w:t>
      </w:r>
      <w:r w:rsidRPr="63EC9E39" w:rsidR="36E9D5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the intersection of the elderly and mental health </w:t>
      </w:r>
      <w:r w:rsidRPr="63EC9E39" w:rsidR="69E2F3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August 2024</w:t>
      </w:r>
      <w:r w:rsidRPr="63EC9E39" w:rsidR="5F3593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3EC9E39" w:rsidP="63EC9E39" w:rsidRDefault="63EC9E39" w14:paraId="2C7A6212" w14:textId="412D7DD9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99E926A" w:rsidP="63EC9E39" w:rsidRDefault="699E926A" w14:paraId="7ED29EDF" w14:textId="3743241E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99E92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</w:p>
    <w:p w:rsidR="7AFC68EF" w:rsidP="63EC9E39" w:rsidRDefault="7AFC68EF" w14:paraId="60CAAB4F" w14:textId="1FA6F59A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7AFC68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UWF worked with the Haas Center to format data so that it is easy </w:t>
      </w:r>
      <w:r w:rsidRPr="63EC9E39" w:rsidR="63B44E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stakeholders not familiar with the AHER dashboard to </w:t>
      </w:r>
      <w:r w:rsidRPr="63EC9E39" w:rsidR="7E7796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find</w:t>
      </w:r>
      <w:r w:rsidRPr="63EC9E39" w:rsidR="1811C1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FAB38FF" w:rsidP="63EC9E39" w:rsidRDefault="0FAB38FF" w14:paraId="5FEFB9AB" w14:textId="1FAAE2A1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0FAB38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MHTF’s Permanent Supportive Housing group was merged with the Homelessness Reduction Task Force’s Housing Subcommittee to strengthen the impact of </w:t>
      </w:r>
      <w:r w:rsidRPr="63EC9E39" w:rsidR="3FD91F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work towards increasing PSH in the community.</w:t>
      </w:r>
    </w:p>
    <w:p w:rsidR="589B9883" w:rsidP="63EC9E39" w:rsidRDefault="589B9883" w14:paraId="4E3E7ECD" w14:textId="417C69F4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589B9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Lakeview Center, NWF Health and the TEAM (Mental Health) Court team worked together to </w:t>
      </w:r>
      <w:r w:rsidRPr="63EC9E39" w:rsidR="66D5CA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find </w:t>
      </w:r>
      <w:r w:rsidRPr="63EC9E39" w:rsidR="40532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opportunities for growth </w:t>
      </w:r>
      <w:r w:rsidRPr="63EC9E39" w:rsidR="589B9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63EC9E39" w:rsidR="59B6B3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TEAM Court </w:t>
      </w:r>
      <w:r w:rsidRPr="63EC9E39" w:rsidR="589B9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63EC9E39" w:rsidR="6BC4A9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communication between the agencies; led by Lakeview, they </w:t>
      </w:r>
      <w:r w:rsidRPr="63EC9E39" w:rsidR="720341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exploring</w:t>
      </w:r>
      <w:r w:rsidRPr="63EC9E39" w:rsidR="589B9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3EC9E39" w:rsidR="589B9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 opportunities, including </w:t>
      </w:r>
      <w:r w:rsidRPr="63EC9E39" w:rsidR="6CC9B1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63EC9E39" w:rsidR="0FE5F9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CJMHSA Reinvestment Grant</w:t>
      </w:r>
      <w:r w:rsidRPr="63EC9E39" w:rsidR="39AB24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which could lead to $1.2 million to support TEAM Court case management, increased MAT management, increased peer support and </w:t>
      </w:r>
      <w:r w:rsidRPr="63EC9E39" w:rsidR="521C69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attorney/judicial staff training.</w:t>
      </w:r>
    </w:p>
    <w:p w:rsidR="521C69D2" w:rsidP="63EC9E39" w:rsidRDefault="521C69D2" w14:paraId="43AC1F24" w14:textId="4DFDB965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521C69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Lakeview Center, NWF Health, Center for Independent Living, Baptist, APD, Transportation Board representatives and ECAT came together to </w:t>
      </w:r>
      <w:r w:rsidRPr="63EC9E39" w:rsidR="521C69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</w:t>
      </w:r>
      <w:r w:rsidRPr="63EC9E39" w:rsidR="31BC25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fy</w:t>
      </w:r>
      <w:r w:rsidRPr="63EC9E39" w:rsidR="31BC25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gaps in non-emergency transportation in the two-county area</w:t>
      </w:r>
    </w:p>
    <w:p w:rsidR="7934EB22" w:rsidP="63EC9E39" w:rsidRDefault="7934EB22" w14:paraId="0C3D44C2" w14:textId="51CE30B5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7934EB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HCA Florida West, Ascension Sacred Heart, Baptist, Lakeview, Community Health NWF, West Florida AHEC, </w:t>
      </w:r>
      <w:r w:rsidRPr="63EC9E39" w:rsidR="66528C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Health &amp; Hope Clinic </w:t>
      </w:r>
      <w:r w:rsidRPr="63EC9E39" w:rsidR="7934EB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NWF Health</w:t>
      </w:r>
      <w:r w:rsidRPr="63EC9E39" w:rsidR="4635D8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created a Medicaid Navigation proposal for the community’s state delegation to consider; the proposal would put Medicaid Navigators in each of the </w:t>
      </w:r>
      <w:r w:rsidRPr="63EC9E39" w:rsidR="2AE029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three major </w:t>
      </w:r>
      <w:r w:rsidRPr="63EC9E39" w:rsidR="4635D8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hospitals</w:t>
      </w:r>
      <w:r w:rsidRPr="63EC9E39" w:rsidR="71B13F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CHNWF and Health &amp; Hope Clinic.</w:t>
      </w:r>
    </w:p>
    <w:p w:rsidR="713EE2EC" w:rsidP="63EC9E39" w:rsidRDefault="713EE2EC" w14:paraId="4F2370C2" w14:textId="4D19AB74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713EE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Greater Pensacola Chamber of Commerce and Career Source </w:t>
      </w:r>
      <w:r w:rsidRPr="63EC9E39" w:rsidR="713EE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EscaRosa</w:t>
      </w:r>
      <w:r w:rsidRPr="63EC9E39" w:rsidR="713EE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partnered with the MHTF to explore opportunities for collaboration, including connecting smaller behavioral health practices with</w:t>
      </w:r>
      <w:r w:rsidRPr="63EC9E39" w:rsidR="4E80C2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resources provided by the GPCC and CSER.</w:t>
      </w:r>
    </w:p>
    <w:p w:rsidR="4E80C26C" w:rsidP="63EC9E39" w:rsidRDefault="4E80C26C" w14:paraId="7F30FA1A" w14:textId="671B6A21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4E80C2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MHTF Coordinator collaborated with the new FL Center for Behavioral Health Workforce, connecting them with WF AHEC; this resulted in the addition of two new scholarship </w:t>
      </w:r>
      <w:r w:rsidRPr="63EC9E39" w:rsidR="1B61F3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programs available for </w:t>
      </w:r>
      <w:r w:rsidRPr="63EC9E39" w:rsidR="1B61F3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</w:t>
      </w:r>
      <w:r w:rsidRPr="63EC9E39" w:rsidR="1B61F3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</w:t>
      </w:r>
    </w:p>
    <w:p w:rsidR="437DDA70" w:rsidP="63EC9E39" w:rsidRDefault="437DDA70" w14:paraId="23532DA0" w14:textId="6204E891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437DDA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Escambia County Public Schools launched Hope Squads (peer-to-peer mental health and suicide prevention) in several schools, as well as offeri</w:t>
      </w:r>
      <w:r w:rsidRPr="63EC9E39" w:rsidR="1D03A8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 extensive mental health programming including Satchel Pulse, Child Safety Matters, and Trauma Sensitivity Training; ECPS also trained all school personnel in Youth Mental Health First Aid</w:t>
      </w:r>
    </w:p>
    <w:p w:rsidR="6391109C" w:rsidP="63EC9E39" w:rsidRDefault="6391109C" w14:paraId="66124CDC" w14:textId="2554DE63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C9E39" w:rsidR="639110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Santa Rosa School District increased referrals to CDAC MH Counselors by 5%; they also </w:t>
      </w:r>
      <w:r w:rsidRPr="63EC9E39" w:rsidR="2835CC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conducted assemblies for approximately 10,000 high school students in Santa Rosa County District Schools for a SUD prevention presentation by the Co-Founder of FentanylFathers.org</w:t>
      </w:r>
      <w:r w:rsidRPr="63EC9E39" w:rsidR="32B284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delivered 17,000 9-8-8 stickers to all middle and high school students in the district.</w:t>
      </w:r>
    </w:p>
    <w:p w:rsidR="1779438E" w:rsidP="63EC9E39" w:rsidRDefault="1779438E" w14:paraId="6BFFA54E" w14:textId="23113EAA">
      <w:pPr>
        <w:pStyle w:val="ListParagraph"/>
        <w:numPr>
          <w:ilvl w:val="0"/>
          <w:numId w:val="6"/>
        </w:numPr>
        <w:rPr/>
      </w:pPr>
      <w:r w:rsidRPr="63EC9E39" w:rsidR="177943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MHTF </w:t>
      </w:r>
      <w:r w:rsidRPr="63EC9E39" w:rsidR="177943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identified</w:t>
      </w:r>
      <w:r w:rsidRPr="63EC9E39" w:rsidR="177943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 community prevention resources, </w:t>
      </w:r>
      <w:r w:rsidRPr="63EC9E39" w:rsidR="177943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services</w:t>
      </w:r>
      <w:r w:rsidRPr="63EC9E39" w:rsidR="177943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programs:  </w:t>
      </w:r>
      <w:r w:rsidR="1779438E">
        <w:rPr/>
        <w:t xml:space="preserve">NWF </w:t>
      </w:r>
      <w:r w:rsidR="1779438E">
        <w:rPr/>
        <w:t>SafePath</w:t>
      </w:r>
      <w:r w:rsidR="1779438E">
        <w:rPr/>
        <w:t xml:space="preserve"> Network, </w:t>
      </w:r>
      <w:r w:rsidR="1779438E">
        <w:rPr/>
        <w:t xml:space="preserve">Achieve Healthy </w:t>
      </w:r>
      <w:r w:rsidR="1779438E">
        <w:rPr/>
        <w:t>EscaRosa</w:t>
      </w:r>
      <w:r w:rsidR="1779438E">
        <w:rPr/>
        <w:t xml:space="preserve"> , </w:t>
      </w:r>
      <w:r w:rsidR="1779438E">
        <w:rPr/>
        <w:t>NAMI Emerald Coast,</w:t>
      </w:r>
      <w:r w:rsidR="532AFAA0">
        <w:rPr/>
        <w:t xml:space="preserve"> </w:t>
      </w:r>
      <w:r w:rsidR="1779438E">
        <w:rPr/>
        <w:t>EscaRosa</w:t>
      </w:r>
      <w:r w:rsidR="1779438E">
        <w:rPr/>
        <w:t xml:space="preserve"> Suicide Prevention </w:t>
      </w:r>
      <w:r w:rsidR="1779438E">
        <w:rPr/>
        <w:t>Coalition,</w:t>
      </w:r>
      <w:r w:rsidR="1779438E">
        <w:rPr/>
        <w:t xml:space="preserve"> </w:t>
      </w:r>
      <w:r w:rsidR="1779438E">
        <w:rPr/>
        <w:t>FL Dept of Health (Escambia/Santa Rosa</w:t>
      </w:r>
      <w:r w:rsidR="1779438E">
        <w:rPr/>
        <w:t>)</w:t>
      </w:r>
      <w:r w:rsidR="62943B7E">
        <w:rPr/>
        <w:t xml:space="preserve"> and C</w:t>
      </w:r>
      <w:r w:rsidR="1779438E">
        <w:rPr/>
        <w:t>DAC Behavioral Health</w:t>
      </w:r>
      <w:r w:rsidR="4B04D9D9">
        <w:rPr/>
        <w:t>, and increased collaboration by 10% w</w:t>
      </w:r>
      <w:r w:rsidR="1D4EF7C7">
        <w:rPr/>
        <w:t>ith intentional alignment of efforts in prevention.</w:t>
      </w:r>
    </w:p>
    <w:p w:rsidR="4F665D3B" w:rsidP="63EC9E39" w:rsidRDefault="4F665D3B" w14:paraId="31F687AC" w14:textId="41A4AAD5">
      <w:pPr>
        <w:pStyle w:val="ListParagraph"/>
        <w:numPr>
          <w:ilvl w:val="0"/>
          <w:numId w:val="6"/>
        </w:numPr>
        <w:rPr/>
      </w:pPr>
      <w:r w:rsidR="4F665D3B">
        <w:rPr/>
        <w:t>Rep. Salzman worked with DCF to get $500,000 for a pilot community data sharing project.</w:t>
      </w:r>
    </w:p>
    <w:p w:rsidR="4AEDB3BE" w:rsidP="63EC9E39" w:rsidRDefault="4AEDB3BE" w14:paraId="781FC746" w14:textId="14494023">
      <w:pPr>
        <w:pStyle w:val="ListParagraph"/>
        <w:numPr>
          <w:ilvl w:val="0"/>
          <w:numId w:val="6"/>
        </w:numPr>
        <w:rPr/>
      </w:pPr>
      <w:r w:rsidR="4AEDB3BE">
        <w:rPr/>
        <w:t xml:space="preserve">Community Health NWF </w:t>
      </w:r>
      <w:r w:rsidR="4AEDB3BE">
        <w:rPr/>
        <w:t>have</w:t>
      </w:r>
      <w:r w:rsidR="4AEDB3BE">
        <w:rPr/>
        <w:t xml:space="preserve"> extended their clinic hours to increase access to mental health services</w:t>
      </w:r>
      <w:r w:rsidR="371F14FB">
        <w:rPr/>
        <w:t xml:space="preserve"> (mornings, </w:t>
      </w:r>
      <w:r w:rsidR="371F14FB">
        <w:rPr/>
        <w:t>lunch</w:t>
      </w:r>
      <w:r w:rsidR="371F14FB">
        <w:rPr/>
        <w:t xml:space="preserve"> and evening hours added).</w:t>
      </w:r>
    </w:p>
    <w:p w:rsidR="120255EC" w:rsidP="63EC9E39" w:rsidRDefault="120255EC" w14:paraId="7B1DA9F0" w14:textId="6505F93D">
      <w:pPr>
        <w:pStyle w:val="ListParagraph"/>
        <w:numPr>
          <w:ilvl w:val="0"/>
          <w:numId w:val="6"/>
        </w:numPr>
        <w:rPr/>
      </w:pPr>
      <w:r w:rsidR="120255EC">
        <w:rPr/>
        <w:t xml:space="preserve">Health &amp; Hope Clinic partnered with NAMI EC to increase mental health and wellness support groups, including a new group </w:t>
      </w:r>
      <w:r w:rsidR="741806A8">
        <w:rPr/>
        <w:t>solely for men.</w:t>
      </w:r>
    </w:p>
    <w:p w:rsidR="77440E6A" w:rsidP="63EC9E39" w:rsidRDefault="77440E6A" w14:paraId="66B8CBC5" w14:textId="5CBAC90F">
      <w:pPr>
        <w:pStyle w:val="ListParagraph"/>
        <w:numPr>
          <w:ilvl w:val="0"/>
          <w:numId w:val="6"/>
        </w:numPr>
        <w:rPr/>
      </w:pPr>
      <w:r w:rsidR="77440E6A">
        <w:rPr/>
        <w:t xml:space="preserve">NAMI </w:t>
      </w:r>
      <w:r w:rsidR="77440E6A">
        <w:rPr/>
        <w:t>EC</w:t>
      </w:r>
      <w:r w:rsidR="77440E6A">
        <w:rPr/>
        <w:t xml:space="preserve"> are exploring the introduction of a clubhouse for those with mental health challenges; research and connection with the Florida Clubhouse Coalition</w:t>
      </w:r>
      <w:r w:rsidR="1CFED174">
        <w:rPr/>
        <w:t xml:space="preserve"> is underway.</w:t>
      </w:r>
    </w:p>
    <w:p w:rsidR="1CFED174" w:rsidP="63EC9E39" w:rsidRDefault="1CFED174" w14:paraId="3926B96A" w14:textId="0214FF92">
      <w:pPr>
        <w:pStyle w:val="ListParagraph"/>
        <w:numPr>
          <w:ilvl w:val="0"/>
          <w:numId w:val="6"/>
        </w:numPr>
        <w:rPr/>
      </w:pPr>
      <w:r w:rsidR="1CFED174">
        <w:rPr/>
        <w:t xml:space="preserve">NAMI and DCF have trained over 100 </w:t>
      </w:r>
      <w:r w:rsidR="1CFED174">
        <w:rPr/>
        <w:t>additional</w:t>
      </w:r>
      <w:r w:rsidR="1CFED174">
        <w:rPr/>
        <w:t xml:space="preserve"> peers</w:t>
      </w:r>
    </w:p>
    <w:p w:rsidR="73E221BF" w:rsidP="63EC9E39" w:rsidRDefault="73E221BF" w14:paraId="4869EA7F" w14:textId="5ECD5729">
      <w:pPr>
        <w:pStyle w:val="ListParagraph"/>
        <w:numPr>
          <w:ilvl w:val="0"/>
          <w:numId w:val="6"/>
        </w:numPr>
        <w:rPr/>
      </w:pPr>
      <w:r w:rsidR="73E221BF">
        <w:rPr/>
        <w:t xml:space="preserve">Lakeview Center are exploring starting either a </w:t>
      </w:r>
      <w:r w:rsidR="73E221BF">
        <w:rPr/>
        <w:t>Drop In</w:t>
      </w:r>
      <w:r w:rsidR="73E221BF">
        <w:rPr/>
        <w:t xml:space="preserve"> center or a community mental health rehabilitation program.</w:t>
      </w:r>
    </w:p>
    <w:p w:rsidR="63EC9E39" w:rsidP="63EC9E39" w:rsidRDefault="63EC9E39" w14:paraId="44ED06EA" w14:textId="2AA16D4A">
      <w:pPr>
        <w:pStyle w:val="Normal"/>
        <w:ind w:left="0"/>
      </w:pPr>
    </w:p>
    <w:p w:rsidR="63EC9E39" w:rsidRDefault="63EC9E39" w14:paraId="60439E65" w14:textId="1A578F33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23a21679ac6455e"/>
      <w:footerReference w:type="default" r:id="Rb69ef098ef124f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EC9E39" w:rsidTr="63EC9E39" w14:paraId="5DDA39C1">
      <w:trPr>
        <w:trHeight w:val="300"/>
      </w:trPr>
      <w:tc>
        <w:tcPr>
          <w:tcW w:w="3120" w:type="dxa"/>
          <w:tcMar/>
        </w:tcPr>
        <w:p w:rsidR="63EC9E39" w:rsidP="63EC9E39" w:rsidRDefault="63EC9E39" w14:paraId="47861AA3" w14:textId="35B3D26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EC9E39" w:rsidP="63EC9E39" w:rsidRDefault="63EC9E39" w14:paraId="0B4C3C74" w14:textId="0274C31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EC9E39" w:rsidP="63EC9E39" w:rsidRDefault="63EC9E39" w14:paraId="72A32587" w14:textId="4A09BB17">
          <w:pPr>
            <w:pStyle w:val="Header"/>
            <w:bidi w:val="0"/>
            <w:ind w:right="-115"/>
            <w:jc w:val="right"/>
          </w:pPr>
        </w:p>
      </w:tc>
    </w:tr>
  </w:tbl>
  <w:p w:rsidR="63EC9E39" w:rsidP="63EC9E39" w:rsidRDefault="63EC9E39" w14:paraId="1A1812DA" w14:textId="3DBBE73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EC9E39" w:rsidTr="63EC9E39" w14:paraId="446E70B3">
      <w:trPr>
        <w:trHeight w:val="300"/>
      </w:trPr>
      <w:tc>
        <w:tcPr>
          <w:tcW w:w="3120" w:type="dxa"/>
          <w:tcMar/>
        </w:tcPr>
        <w:p w:rsidR="63EC9E39" w:rsidP="63EC9E39" w:rsidRDefault="63EC9E39" w14:paraId="42D7CB71" w14:textId="5D977CB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EC9E39" w:rsidP="63EC9E39" w:rsidRDefault="63EC9E39" w14:paraId="42E1307E" w14:textId="0117F202">
          <w:pPr>
            <w:pStyle w:val="Header"/>
            <w:bidi w:val="0"/>
            <w:jc w:val="center"/>
          </w:pPr>
          <w:r w:rsidR="63EC9E39">
            <w:rPr/>
            <w:t>MHTF Progress &amp; Accomplishments</w:t>
          </w:r>
        </w:p>
        <w:p w:rsidR="63EC9E39" w:rsidP="63EC9E39" w:rsidRDefault="63EC9E39" w14:paraId="6C238F09" w14:textId="4EA510F3">
          <w:pPr>
            <w:pStyle w:val="Header"/>
            <w:bidi w:val="0"/>
            <w:jc w:val="center"/>
          </w:pPr>
          <w:r w:rsidR="63EC9E39">
            <w:rPr/>
            <w:t>2021-2025</w:t>
          </w:r>
        </w:p>
      </w:tc>
      <w:tc>
        <w:tcPr>
          <w:tcW w:w="3120" w:type="dxa"/>
          <w:tcMar/>
        </w:tcPr>
        <w:p w:rsidR="63EC9E39" w:rsidP="63EC9E39" w:rsidRDefault="63EC9E39" w14:paraId="25F5CE65" w14:textId="2A5EDCE8">
          <w:pPr>
            <w:pStyle w:val="Header"/>
            <w:bidi w:val="0"/>
            <w:ind w:right="-115"/>
            <w:jc w:val="right"/>
          </w:pPr>
        </w:p>
      </w:tc>
    </w:tr>
  </w:tbl>
  <w:p w:rsidR="63EC9E39" w:rsidP="63EC9E39" w:rsidRDefault="63EC9E39" w14:paraId="4BF6059A" w14:textId="762E872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52af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054b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8a4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006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9ff8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694d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D1BAC5"/>
    <w:rsid w:val="00B6E4E0"/>
    <w:rsid w:val="00F24796"/>
    <w:rsid w:val="010B1433"/>
    <w:rsid w:val="0188C469"/>
    <w:rsid w:val="01C7FB6D"/>
    <w:rsid w:val="02E7C369"/>
    <w:rsid w:val="031BD034"/>
    <w:rsid w:val="03A52E72"/>
    <w:rsid w:val="051EDB78"/>
    <w:rsid w:val="06708450"/>
    <w:rsid w:val="06A9EE58"/>
    <w:rsid w:val="072AAB2E"/>
    <w:rsid w:val="08EBD7B0"/>
    <w:rsid w:val="093C269F"/>
    <w:rsid w:val="0BEE3686"/>
    <w:rsid w:val="0C0282F1"/>
    <w:rsid w:val="0C195755"/>
    <w:rsid w:val="0D4E8863"/>
    <w:rsid w:val="0DEC8F60"/>
    <w:rsid w:val="0EA6A670"/>
    <w:rsid w:val="0FAB38FF"/>
    <w:rsid w:val="0FE5F9AC"/>
    <w:rsid w:val="11E3ED35"/>
    <w:rsid w:val="11E6207A"/>
    <w:rsid w:val="120255EC"/>
    <w:rsid w:val="13585AC5"/>
    <w:rsid w:val="13ABD5B7"/>
    <w:rsid w:val="1412255D"/>
    <w:rsid w:val="14D1BAC5"/>
    <w:rsid w:val="173AADDE"/>
    <w:rsid w:val="174FD2D5"/>
    <w:rsid w:val="1779438E"/>
    <w:rsid w:val="1797BFD3"/>
    <w:rsid w:val="1811C16A"/>
    <w:rsid w:val="182BA03E"/>
    <w:rsid w:val="19142777"/>
    <w:rsid w:val="1995260C"/>
    <w:rsid w:val="1A143FC0"/>
    <w:rsid w:val="1B61F3D2"/>
    <w:rsid w:val="1C3D3EE2"/>
    <w:rsid w:val="1C962D2E"/>
    <w:rsid w:val="1CFED174"/>
    <w:rsid w:val="1D03A87A"/>
    <w:rsid w:val="1D221C06"/>
    <w:rsid w:val="1D4EF7C7"/>
    <w:rsid w:val="2001F540"/>
    <w:rsid w:val="20AD82B4"/>
    <w:rsid w:val="20B28115"/>
    <w:rsid w:val="20F52DDD"/>
    <w:rsid w:val="210D0228"/>
    <w:rsid w:val="213B9E5C"/>
    <w:rsid w:val="21AFF293"/>
    <w:rsid w:val="21DD2E46"/>
    <w:rsid w:val="22101426"/>
    <w:rsid w:val="2420FE8A"/>
    <w:rsid w:val="25402F16"/>
    <w:rsid w:val="262712B9"/>
    <w:rsid w:val="27082E8F"/>
    <w:rsid w:val="277B4988"/>
    <w:rsid w:val="27CE00D6"/>
    <w:rsid w:val="281773B4"/>
    <w:rsid w:val="2835CCB0"/>
    <w:rsid w:val="283626DB"/>
    <w:rsid w:val="2AE0299C"/>
    <w:rsid w:val="2B7B4B61"/>
    <w:rsid w:val="2BC8AEB0"/>
    <w:rsid w:val="2BD91385"/>
    <w:rsid w:val="2CA31492"/>
    <w:rsid w:val="2CA78A8F"/>
    <w:rsid w:val="2CF8B229"/>
    <w:rsid w:val="2D156FB8"/>
    <w:rsid w:val="2D397426"/>
    <w:rsid w:val="2D82743B"/>
    <w:rsid w:val="2EF37B73"/>
    <w:rsid w:val="2EF90401"/>
    <w:rsid w:val="2F141323"/>
    <w:rsid w:val="30CA90FF"/>
    <w:rsid w:val="30D7F301"/>
    <w:rsid w:val="3147677E"/>
    <w:rsid w:val="31BC256A"/>
    <w:rsid w:val="32B284B4"/>
    <w:rsid w:val="32F091EC"/>
    <w:rsid w:val="3359BE6F"/>
    <w:rsid w:val="341E22AF"/>
    <w:rsid w:val="346CF8E0"/>
    <w:rsid w:val="34BFDA3D"/>
    <w:rsid w:val="3514DBB4"/>
    <w:rsid w:val="3623875F"/>
    <w:rsid w:val="369D0834"/>
    <w:rsid w:val="369F4CCC"/>
    <w:rsid w:val="36E9D57D"/>
    <w:rsid w:val="371F14FB"/>
    <w:rsid w:val="393B3A7F"/>
    <w:rsid w:val="3973C52D"/>
    <w:rsid w:val="39AB2419"/>
    <w:rsid w:val="3A2219AB"/>
    <w:rsid w:val="3C0EE145"/>
    <w:rsid w:val="3C60B9BA"/>
    <w:rsid w:val="3C6530E2"/>
    <w:rsid w:val="3E247846"/>
    <w:rsid w:val="3EC2AD09"/>
    <w:rsid w:val="3F0D5DBD"/>
    <w:rsid w:val="3F60340D"/>
    <w:rsid w:val="3FD91FDF"/>
    <w:rsid w:val="40532EF6"/>
    <w:rsid w:val="4145C781"/>
    <w:rsid w:val="4224128E"/>
    <w:rsid w:val="433C4C6D"/>
    <w:rsid w:val="436C0C54"/>
    <w:rsid w:val="437DDA70"/>
    <w:rsid w:val="44E0DAFB"/>
    <w:rsid w:val="4610A522"/>
    <w:rsid w:val="4635D8BE"/>
    <w:rsid w:val="467D625C"/>
    <w:rsid w:val="46887C5A"/>
    <w:rsid w:val="46F7A950"/>
    <w:rsid w:val="47C42127"/>
    <w:rsid w:val="483D0C94"/>
    <w:rsid w:val="484F8482"/>
    <w:rsid w:val="486E322A"/>
    <w:rsid w:val="487E3A81"/>
    <w:rsid w:val="4917DDCD"/>
    <w:rsid w:val="4A2FF7C4"/>
    <w:rsid w:val="4A92DDFB"/>
    <w:rsid w:val="4AAFE7C0"/>
    <w:rsid w:val="4AEDB3BE"/>
    <w:rsid w:val="4B04D9D9"/>
    <w:rsid w:val="4D1A51F6"/>
    <w:rsid w:val="4E80C26C"/>
    <w:rsid w:val="4F41C359"/>
    <w:rsid w:val="4F665D3B"/>
    <w:rsid w:val="51E9B233"/>
    <w:rsid w:val="5203C302"/>
    <w:rsid w:val="521C69D2"/>
    <w:rsid w:val="532AFAA0"/>
    <w:rsid w:val="53771F2A"/>
    <w:rsid w:val="537CCCA2"/>
    <w:rsid w:val="553C1B84"/>
    <w:rsid w:val="554E5106"/>
    <w:rsid w:val="56910A3F"/>
    <w:rsid w:val="56A38E77"/>
    <w:rsid w:val="570F76C9"/>
    <w:rsid w:val="589B9883"/>
    <w:rsid w:val="58AA3716"/>
    <w:rsid w:val="58EC74B2"/>
    <w:rsid w:val="59B6B31E"/>
    <w:rsid w:val="5A2A9122"/>
    <w:rsid w:val="5B64C078"/>
    <w:rsid w:val="5B81DEAB"/>
    <w:rsid w:val="5D357682"/>
    <w:rsid w:val="5D6A6068"/>
    <w:rsid w:val="5E6C4FB7"/>
    <w:rsid w:val="5EA3E927"/>
    <w:rsid w:val="5EAEB3EB"/>
    <w:rsid w:val="5EE9FF94"/>
    <w:rsid w:val="5F3593AF"/>
    <w:rsid w:val="60A67FE0"/>
    <w:rsid w:val="617DE4FC"/>
    <w:rsid w:val="61B5986F"/>
    <w:rsid w:val="62943B7E"/>
    <w:rsid w:val="635C9A78"/>
    <w:rsid w:val="6391109C"/>
    <w:rsid w:val="63B44E2A"/>
    <w:rsid w:val="63EC9E39"/>
    <w:rsid w:val="66528C3E"/>
    <w:rsid w:val="66D5CA89"/>
    <w:rsid w:val="6836CA50"/>
    <w:rsid w:val="68D32723"/>
    <w:rsid w:val="68EFE211"/>
    <w:rsid w:val="698C2614"/>
    <w:rsid w:val="699E926A"/>
    <w:rsid w:val="69E2F31F"/>
    <w:rsid w:val="6A09F82C"/>
    <w:rsid w:val="6A66EE83"/>
    <w:rsid w:val="6B27B54C"/>
    <w:rsid w:val="6BC4A9E7"/>
    <w:rsid w:val="6BC60A72"/>
    <w:rsid w:val="6BE367D5"/>
    <w:rsid w:val="6C3AC558"/>
    <w:rsid w:val="6C956A6B"/>
    <w:rsid w:val="6CC9B1AB"/>
    <w:rsid w:val="6F671341"/>
    <w:rsid w:val="713EE2EC"/>
    <w:rsid w:val="71B13F95"/>
    <w:rsid w:val="720341B9"/>
    <w:rsid w:val="726BA5F3"/>
    <w:rsid w:val="72B6551E"/>
    <w:rsid w:val="73DC947B"/>
    <w:rsid w:val="73E221BF"/>
    <w:rsid w:val="740D420A"/>
    <w:rsid w:val="741806A8"/>
    <w:rsid w:val="75910E85"/>
    <w:rsid w:val="76642979"/>
    <w:rsid w:val="77440E6A"/>
    <w:rsid w:val="77AA02F1"/>
    <w:rsid w:val="77BCEA5B"/>
    <w:rsid w:val="78668414"/>
    <w:rsid w:val="792015FC"/>
    <w:rsid w:val="79279DE3"/>
    <w:rsid w:val="79346A6E"/>
    <w:rsid w:val="7934EB22"/>
    <w:rsid w:val="7AFC68EF"/>
    <w:rsid w:val="7BC23BDF"/>
    <w:rsid w:val="7C4C7918"/>
    <w:rsid w:val="7CD75ACD"/>
    <w:rsid w:val="7DB1E422"/>
    <w:rsid w:val="7DFD766D"/>
    <w:rsid w:val="7E77961E"/>
    <w:rsid w:val="7FF1F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BAC5"/>
  <w15:chartTrackingRefBased/>
  <w15:docId w15:val="{01BB99A3-48A4-47E6-8764-C963D386CC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3EC9E3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3EC9E3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3EC9E3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23a21679ac6455e" /><Relationship Type="http://schemas.openxmlformats.org/officeDocument/2006/relationships/footer" Target="footer.xml" Id="Rb69ef098ef124f7b" /><Relationship Type="http://schemas.openxmlformats.org/officeDocument/2006/relationships/numbering" Target="numbering.xml" Id="Rb7bae666d9c54cc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2025-10-21T16:08:53.2932970Z</dcterms:created>
  <dcterms:modified xsi:type="dcterms:W3CDTF">2025-10-21T18:17:52.0463259Z</dcterms:modified>
  <dc:creator>Rachelle Burns</dc:creator>
  <lastModifiedBy>Rachelle Burns</lastModifiedBy>
</coreProperties>
</file>